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F0" w:rsidRPr="00D335F8" w:rsidRDefault="00A51CF0" w:rsidP="00D335F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D335F8">
        <w:rPr>
          <w:rFonts w:cs="B Nazanin" w:hint="cs"/>
          <w:b/>
          <w:bCs/>
          <w:sz w:val="28"/>
          <w:szCs w:val="28"/>
          <w:rtl/>
          <w:lang w:bidi="fa-IR"/>
        </w:rPr>
        <w:t>گزارش تجارت خارجی پاکستان در سال مالی 2024-2023</w:t>
      </w:r>
    </w:p>
    <w:p w:rsidR="00A51CF0" w:rsidRPr="00D335F8" w:rsidRDefault="00A51CF0" w:rsidP="00D335F8">
      <w:pPr>
        <w:bidi/>
        <w:jc w:val="both"/>
        <w:rPr>
          <w:rFonts w:cs="B Nazanin"/>
          <w:sz w:val="28"/>
          <w:szCs w:val="28"/>
          <w:lang w:bidi="fa-IR"/>
        </w:rPr>
      </w:pPr>
    </w:p>
    <w:p w:rsidR="00D06F83" w:rsidRDefault="00D06F83" w:rsidP="00D335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مقدمه :</w:t>
      </w:r>
    </w:p>
    <w:p w:rsidR="00075725" w:rsidRPr="00F679B1" w:rsidRDefault="00075725" w:rsidP="00D06F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، حساب جاری پاکستان با کسری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۶۶۵.۱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میلیون دلار مواجه شد که نسبت به کسری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۳.۲۷۵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، کاهش چشمگیری داشته است. این کاهش عمدتاً به دلیل کاهش کسری تجاری بود که خود ناشی از افت شدید در واردات کالاها به‌دلیل تقاضای داخلی کمتر، سیاست‌های مدیریت واردات و کاهش قیمت جهانی کالاها بود. همچنین افزایش صادرات به‌ویژه صادرات برنج، به دلیل بالا رفتن قیمت جهانی و ممنوعیت صادرات برنج هند، به این بهبود کمک کرد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728F6" w:rsidRPr="00F679B1" w:rsidRDefault="00075725" w:rsidP="004728F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Segoe UI Symbol" w:eastAsia="Times New Roman" w:hAnsi="Segoe UI Symbol" w:cs="B Nazanin"/>
          <w:sz w:val="28"/>
          <w:szCs w:val="28"/>
        </w:rPr>
        <w:t>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صادرات کالاها 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با رشد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۱۰.۶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۳۰.۶۷۵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رسید، در حالی که در سال قبل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۲۷.۷۲۴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بود</w:t>
      </w:r>
    </w:p>
    <w:p w:rsidR="00075725" w:rsidRPr="00F679B1" w:rsidRDefault="00075725" w:rsidP="004728F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679B1">
        <w:rPr>
          <w:rFonts w:ascii="Times New Roman" w:eastAsia="Times New Roman" w:hAnsi="Times New Roman" w:cs="B Nazanin"/>
          <w:sz w:val="28"/>
          <w:szCs w:val="28"/>
        </w:rPr>
        <w:br/>
      </w:r>
      <w:r w:rsidRPr="00F679B1">
        <w:rPr>
          <w:rFonts w:ascii="Segoe UI Symbol" w:eastAsia="Times New Roman" w:hAnsi="Segoe UI Symbol" w:cs="B Nazanin"/>
          <w:sz w:val="28"/>
          <w:szCs w:val="28"/>
        </w:rPr>
        <w:t>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واردات کالاها با 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۰.۸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۵۴.۷۷۹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رسید که نسبت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۵۵.۱۹۸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سال قبل کاهش یافته است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75725" w:rsidRDefault="00075725" w:rsidP="00D335F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679B1">
        <w:rPr>
          <w:rFonts w:ascii="Times New Roman" w:eastAsia="Times New Roman" w:hAnsi="Times New Roman" w:cs="B Nazanin"/>
          <w:sz w:val="28"/>
          <w:szCs w:val="28"/>
        </w:rPr>
        <w:br/>
      </w:r>
      <w:r w:rsidRPr="00F679B1">
        <w:rPr>
          <w:rFonts w:ascii="Segoe UI Symbol" w:eastAsia="Times New Roman" w:hAnsi="Segoe UI Symbol" w:cs="B Nazanin"/>
          <w:sz w:val="28"/>
          <w:szCs w:val="28"/>
        </w:rPr>
        <w:t>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کسری تجاری کالاها با 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۱۲.۳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۲۴.۱۰۴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رسید (نسبت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۲۷.۴۷۴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سال پیش</w:t>
      </w:r>
      <w:r w:rsidRPr="00F679B1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:rsidR="00D06F83" w:rsidRPr="00F679B1" w:rsidRDefault="00D06F83" w:rsidP="00D06F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ادامه وضعیت صادرات و واردات به همراه جزئیات برخی از مهم ترین کالاها و مقاصد وارداتی و صادراتی بیان شده است . </w:t>
      </w:r>
    </w:p>
    <w:p w:rsidR="00075725" w:rsidRPr="001308BE" w:rsidRDefault="00075725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308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صادرات</w:t>
      </w:r>
    </w:p>
    <w:p w:rsidR="00075725" w:rsidRPr="00F679B1" w:rsidRDefault="00075725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رشد صادرات 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بیشتر به دلیل افزایش تولیدات کشاورزی و صادرات غذایی بود. همچنین دولت مشوق‌های سیاستی برای تقویت صادرات اعمال کرد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75725" w:rsidRPr="00F679B1" w:rsidRDefault="00075725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بر اساس داده‌های گروهی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75725" w:rsidRPr="00F679B1" w:rsidRDefault="00075725" w:rsidP="00D335F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صنایع نساجی همچنان بزرگ‌ترین گروه صادراتی باقی ماند و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۱۶.۵۰۲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۱۶.۶۵۶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افزایش یافت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75725" w:rsidRPr="00F679B1" w:rsidRDefault="00075725" w:rsidP="00D335F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صادرات کشاورزی و غذایی رشد چشمگیری داشت و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۵.۰۲۱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۷.۳۷۰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رسید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75725" w:rsidRPr="00F679B1" w:rsidRDefault="00075725" w:rsidP="00D335F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سایر تولیدات صنعتی نیز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۳.۸۴۱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۴.۰۳۳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افزایش یافتند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75725" w:rsidRDefault="00075725" w:rsidP="00D335F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صادرات گروه نفت و زغال‌سنگ نیز با وجود حجم کمتر، تقریباً دو برابر شد و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۰.۲۲۱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۰.۳۹۸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 رسید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C169E" w:rsidRDefault="003C169E" w:rsidP="003C169E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جزئیات بازار برخی کالاهای مهم و کشو</w:t>
      </w:r>
      <w:r w:rsidR="00377DA2">
        <w:rPr>
          <w:rFonts w:ascii="Times New Roman" w:eastAsia="Times New Roman" w:hAnsi="Times New Roman" w:cs="B Nazanin" w:hint="cs"/>
          <w:sz w:val="28"/>
          <w:szCs w:val="28"/>
          <w:rtl/>
        </w:rPr>
        <w:t>ر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های مقصد در ادامه بیان شده است.</w:t>
      </w:r>
    </w:p>
    <w:p w:rsidR="00781B66" w:rsidRPr="00F679B1" w:rsidRDefault="00A733F6" w:rsidP="003C169E">
      <w:pPr>
        <w:bidi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جدول شماره 1 </w:t>
      </w:r>
      <w:r w:rsidR="00781B6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مهم ترین اقلام صادراتی پاکستان 2024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612"/>
        <w:gridCol w:w="3457"/>
        <w:gridCol w:w="2352"/>
        <w:gridCol w:w="1569"/>
        <w:gridCol w:w="1063"/>
      </w:tblGrid>
      <w:tr w:rsidR="008A2FE5" w:rsidRPr="00F679B1" w:rsidTr="00C4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4D6FD5" w:rsidP="00D335F8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</w:t>
            </w:r>
            <w:r w:rsidR="008A2FE5"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دیف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2352" w:type="dxa"/>
            <w:hideMark/>
          </w:tcPr>
          <w:p w:rsidR="008A2FE5" w:rsidRPr="002841AA" w:rsidRDefault="00C47416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میلیون دلار 2024</w:t>
            </w:r>
          </w:p>
        </w:tc>
        <w:tc>
          <w:tcPr>
            <w:tcW w:w="0" w:type="auto"/>
            <w:hideMark/>
          </w:tcPr>
          <w:p w:rsidR="008A2FE5" w:rsidRPr="002841AA" w:rsidRDefault="00C47416" w:rsidP="00C4741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میلیون دلار 2023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پوشاک بافتنی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۴۰۸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۴۳۷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۰.۷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پوشاک آماده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۵۶۴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۴۹۲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۲.۱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برنج غیر باسماتی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۰۵۵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۴۹۹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۱۰۳.۸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لوازم خواب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۸۰۳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۶۹۲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۴.۱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پارچه پنبه‌ای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۸۶۶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۰۲۲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۷.۷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حوله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۰۵۵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٬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۰۰۰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۵.۶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نخ پنبه‌ای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۹۵۶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۸۴۴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۱۳.۲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برنج باسماتی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۸۷۷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۶۵۱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۳۴.۸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منسوجات تکمیلی (غیر از حوله و لوازم خواب)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۷۱۵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۶۹۳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۳.۳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گوشت و فرآورده‌های گوشتی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۵۱۲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۴۲۶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۲۰.۲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سبزیجات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۴۳۰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۳۰۰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۴۳.۲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ماهی و فرآورده‌های آن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۴۱۰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۴۹۷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۱۷.۴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دانه‌های روغنی، مغزها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۴۱۰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۱۸۹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۱۱۷.۲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مواد پلاستیکی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۴۰۰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۲۶۸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۴۹.۳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منسوجات ابریشمی و مصنوعی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۳۶۷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۴۱۲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۱۰.۹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فرآورده‌های نفتی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۳۵۵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۶۰۶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میوه‌ها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۳۴۴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۲۸۳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۲۱.۳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داروها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۳۴۱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۳۲۸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۳.۹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دستکش چرمی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۲۸۳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۲۸۱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۰.۷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  <w:tr w:rsidR="008A2FE5" w:rsidRPr="00F679B1" w:rsidTr="00C4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FE5" w:rsidRPr="002841AA" w:rsidRDefault="008A2FE5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457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سیمان</w:t>
            </w:r>
          </w:p>
        </w:tc>
        <w:tc>
          <w:tcPr>
            <w:tcW w:w="2352" w:type="dxa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۲۶۷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۱۹۰</w:t>
            </w:r>
          </w:p>
        </w:tc>
        <w:tc>
          <w:tcPr>
            <w:tcW w:w="0" w:type="auto"/>
            <w:hideMark/>
          </w:tcPr>
          <w:p w:rsidR="008A2FE5" w:rsidRPr="002841AA" w:rsidRDefault="008A2FE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+</w:t>
            </w:r>
            <w:r w:rsidRPr="002841A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۴۰.۴</w:t>
            </w:r>
            <w:r w:rsidRPr="002841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٪</w:t>
            </w:r>
          </w:p>
        </w:tc>
      </w:tr>
    </w:tbl>
    <w:p w:rsidR="00543EF9" w:rsidRDefault="00543EF9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۷۶.۳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از کل صادرات پاکستان مربوط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کالای اصلی بوده است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برنج غیر باسماتی با رشد چشمگیر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۱۰۳.۸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و صادرات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۳,۰۵۵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میلیون دلار پیشتاز بوده و محصولات نفتی نیز با افزایش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۶۰۶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جهش داشته‌اند. سایر اقلام رشد یافته شامل دانه‌های روغنی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۱۱۷.۲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>)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، سبزیجات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۴۳.۲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و سیمان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</w:rPr>
        <w:lastRenderedPageBreak/>
        <w:t>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۴۰.۴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بودند. در بخش نساجی، پوشاک بافتنی با وجود افت جزئی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۰.۷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همچنان در صدر قرار دارد. رشد ملایمی در نخ پنبه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۱۳.۲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و ملحفه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۴.۱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مشاهده شد، در حالی که پارچه پنبه‌ای با 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۷.۷</w:t>
      </w:r>
      <w:r w:rsidRPr="00F679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روبرو شد. این عملکرد متنوع نشان می‌دهد که نیاز به اقدامات هدفمند برای حفظ روند رشد صادرات وجود دارد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DA2" w:rsidRPr="00F679B1" w:rsidRDefault="00377DA2" w:rsidP="00377D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جزئیات برخی از گروه های کالایی به تفکیک طی جداولی بیان شده است.</w:t>
      </w:r>
    </w:p>
    <w:p w:rsidR="00A54912" w:rsidRPr="00F679B1" w:rsidRDefault="00512095" w:rsidP="002841AA">
      <w:pPr>
        <w:pStyle w:val="Heading3"/>
        <w:bidi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جدول شماره 2 </w:t>
      </w:r>
      <w:r w:rsidR="00A54912" w:rsidRPr="00F679B1">
        <w:rPr>
          <w:rFonts w:cs="B Nazanin"/>
          <w:b w:val="0"/>
          <w:bCs w:val="0"/>
          <w:sz w:val="28"/>
          <w:szCs w:val="28"/>
          <w:rtl/>
        </w:rPr>
        <w:t>صادرات نفت و زغال سنگ در سال مالی 2024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785"/>
        <w:gridCol w:w="1501"/>
        <w:gridCol w:w="1501"/>
        <w:gridCol w:w="984"/>
        <w:gridCol w:w="1300"/>
        <w:gridCol w:w="1305"/>
        <w:gridCol w:w="974"/>
      </w:tblGrid>
      <w:tr w:rsidR="00A54912" w:rsidRPr="002841AA" w:rsidTr="00A5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(هزار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(هزار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مقدار (تن)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مقدار (تن)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A54912" w:rsidRPr="002841AA" w:rsidTr="00A5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کل صادرات نفت و زغال سنگ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397,721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220,520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80.36%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A54912" w:rsidRPr="002841AA" w:rsidTr="00A5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نفت خام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42,919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170,252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-74.79%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64,667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227,400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-71.56%</w:t>
            </w:r>
          </w:p>
        </w:tc>
      </w:tr>
      <w:tr w:rsidR="00A54912" w:rsidRPr="002841AA" w:rsidTr="00A5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محصولات نفتی (به استثنای نفتا)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320,909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50,257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538.53%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678,977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10,644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513.66%</w:t>
            </w:r>
          </w:p>
        </w:tc>
      </w:tr>
      <w:tr w:rsidR="00A54912" w:rsidRPr="002841AA" w:rsidTr="00A5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نفتا</w:t>
            </w:r>
            <w:r w:rsidRPr="002841AA">
              <w:rPr>
                <w:rStyle w:val="Strong"/>
                <w:rFonts w:cs="B Nazanin"/>
                <w:sz w:val="24"/>
                <w:szCs w:val="24"/>
              </w:rPr>
              <w:t xml:space="preserve"> (Top Naphtha)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33,892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49,844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</w:tr>
      <w:tr w:rsidR="00A54912" w:rsidRPr="002841AA" w:rsidTr="00A5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سوخت‌های جامد (زغال سنگ)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</w:tbl>
    <w:p w:rsidR="00A54912" w:rsidRPr="002841AA" w:rsidRDefault="00512095" w:rsidP="002841AA">
      <w:pPr>
        <w:pStyle w:val="Heading3"/>
        <w:bidi/>
        <w:jc w:val="center"/>
        <w:rPr>
          <w:rFonts w:cs="B Nazanin"/>
          <w:b w:val="0"/>
          <w:bCs w:val="0"/>
          <w:sz w:val="24"/>
          <w:szCs w:val="24"/>
        </w:rPr>
      </w:pPr>
      <w:r w:rsidRPr="002841AA">
        <w:rPr>
          <w:rFonts w:cs="B Nazanin" w:hint="cs"/>
          <w:b w:val="0"/>
          <w:bCs w:val="0"/>
          <w:sz w:val="24"/>
          <w:szCs w:val="24"/>
          <w:rtl/>
        </w:rPr>
        <w:t xml:space="preserve">جدول شماره 3 </w:t>
      </w:r>
      <w:r w:rsidR="00A54912" w:rsidRPr="002841AA">
        <w:rPr>
          <w:rFonts w:cs="B Nazanin"/>
          <w:b w:val="0"/>
          <w:bCs w:val="0"/>
          <w:sz w:val="24"/>
          <w:szCs w:val="24"/>
          <w:rtl/>
        </w:rPr>
        <w:t>صادرات کالاهای ورزشی پاکستان در سال مالی 2024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123"/>
        <w:gridCol w:w="1658"/>
        <w:gridCol w:w="1659"/>
        <w:gridCol w:w="908"/>
        <w:gridCol w:w="1552"/>
        <w:gridCol w:w="1552"/>
        <w:gridCol w:w="898"/>
      </w:tblGrid>
      <w:tr w:rsidR="00A54912" w:rsidRPr="00F679B1" w:rsidTr="00512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مقدار صادرات (هزار دوز)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مقدار صادرات (هزار دوز)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A54912" w:rsidRPr="00F679B1" w:rsidTr="00512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کالاهای ورزشی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396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405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-2.09%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</w:tr>
      <w:tr w:rsidR="00A54912" w:rsidRPr="00F679B1" w:rsidTr="00512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توپ‌های فوتبال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254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7.41%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4,726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4,419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6.94%</w:t>
            </w:r>
          </w:p>
        </w:tc>
      </w:tr>
      <w:tr w:rsidR="00A54912" w:rsidRPr="00F679B1" w:rsidTr="00512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دستکش‌ها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-16.54%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833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2,213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-62.36%</w:t>
            </w:r>
          </w:p>
        </w:tc>
      </w:tr>
      <w:tr w:rsidR="00A54912" w:rsidRPr="00F679B1" w:rsidTr="00512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4912" w:rsidRPr="002841AA" w:rsidRDefault="00A54912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سایر کالاها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-14.79%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54912" w:rsidRPr="002841AA" w:rsidRDefault="00A54912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</w:tbl>
    <w:p w:rsidR="00F7039D" w:rsidRPr="00F679B1" w:rsidRDefault="00B07C95" w:rsidP="002A6D5C">
      <w:pPr>
        <w:pStyle w:val="Heading3"/>
        <w:bidi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جدول شماره 4 </w:t>
      </w:r>
      <w:r w:rsidR="00F7039D" w:rsidRPr="00F679B1">
        <w:rPr>
          <w:rFonts w:cs="B Nazanin"/>
          <w:b w:val="0"/>
          <w:bCs w:val="0"/>
          <w:sz w:val="28"/>
          <w:szCs w:val="28"/>
          <w:rtl/>
        </w:rPr>
        <w:t>صادرات کالاهای مهندسی پاکستان در سال مالی 2024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796"/>
        <w:gridCol w:w="2768"/>
        <w:gridCol w:w="2768"/>
        <w:gridCol w:w="1018"/>
      </w:tblGrid>
      <w:tr w:rsidR="00F7039D" w:rsidRPr="00F679B1" w:rsidTr="00D3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F7039D" w:rsidRPr="00F679B1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lastRenderedPageBreak/>
              <w:t>کالاهای مهندسی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307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14.5%</w:t>
            </w:r>
          </w:p>
        </w:tc>
      </w:tr>
      <w:tr w:rsidR="00F7039D" w:rsidRPr="00F679B1" w:rsidTr="00D3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پنکه‌های برقی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0.1%</w:t>
            </w:r>
          </w:p>
        </w:tc>
      </w:tr>
      <w:tr w:rsidR="00F7039D" w:rsidRPr="00F679B1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تجهیزات حمل و نقل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59.8%</w:t>
            </w:r>
          </w:p>
        </w:tc>
      </w:tr>
      <w:tr w:rsidR="00F7039D" w:rsidRPr="00F679B1" w:rsidTr="00D3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سایر ماشین‌آلات برقی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21.2%</w:t>
            </w:r>
          </w:p>
        </w:tc>
      </w:tr>
      <w:tr w:rsidR="00F7039D" w:rsidRPr="00F679B1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ماشین‌آلات تخصصی برای صنایع خاص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9.2%</w:t>
            </w:r>
          </w:p>
        </w:tc>
      </w:tr>
      <w:tr w:rsidR="00F7039D" w:rsidRPr="00F679B1" w:rsidTr="00D3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قطعات و لوازم خودرو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5.1%</w:t>
            </w:r>
          </w:p>
        </w:tc>
      </w:tr>
      <w:tr w:rsidR="00F7039D" w:rsidRPr="00F679B1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تایرها و لوله‌های لاستیکی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55.6%</w:t>
            </w:r>
          </w:p>
        </w:tc>
      </w:tr>
      <w:tr w:rsidR="00F7039D" w:rsidRPr="00F679B1" w:rsidTr="00D3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7039D" w:rsidRPr="002841AA" w:rsidRDefault="00F7039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Style w:val="Strong"/>
                <w:rFonts w:cs="B Nazanin"/>
                <w:sz w:val="24"/>
                <w:szCs w:val="24"/>
                <w:rtl/>
              </w:rPr>
              <w:t>سایر ماشین‌آلات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F7039D" w:rsidRPr="002841AA" w:rsidRDefault="00F7039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841AA">
              <w:rPr>
                <w:rFonts w:cs="B Nazanin"/>
                <w:sz w:val="24"/>
                <w:szCs w:val="24"/>
              </w:rPr>
              <w:t>-11.4%</w:t>
            </w:r>
          </w:p>
        </w:tc>
      </w:tr>
    </w:tbl>
    <w:p w:rsidR="00D335F8" w:rsidRPr="00F679B1" w:rsidRDefault="00B07C95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جدول شماره 5 </w:t>
      </w:r>
      <w:r w:rsidR="00D335F8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صادرات سیمان 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1096"/>
        <w:gridCol w:w="1651"/>
        <w:gridCol w:w="1650"/>
        <w:gridCol w:w="832"/>
        <w:gridCol w:w="1609"/>
        <w:gridCol w:w="1609"/>
        <w:gridCol w:w="903"/>
      </w:tblGrid>
      <w:tr w:rsidR="00D335F8" w:rsidRPr="002841AA" w:rsidTr="00D3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ارزش صادرات (میلیون دلار)</w:t>
            </w: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مقدار صادرات (تن)</w:t>
            </w: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مقدار صادرات (تن)</w:t>
            </w: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D335F8" w:rsidRPr="002841AA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35F8" w:rsidRPr="002841AA" w:rsidRDefault="00D335F8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صادرات سیمان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267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40.4%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7,088,982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4,247,740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66.9%</w:t>
            </w:r>
          </w:p>
        </w:tc>
      </w:tr>
      <w:tr w:rsidR="00D335F8" w:rsidRPr="002841AA" w:rsidTr="00D3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35F8" w:rsidRPr="002841AA" w:rsidRDefault="00D335F8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کلینکر سیمان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75.3%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3,792,074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1,845,723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105.5%</w:t>
            </w:r>
          </w:p>
        </w:tc>
      </w:tr>
      <w:tr w:rsidR="00D335F8" w:rsidRPr="002841AA" w:rsidTr="00D3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35F8" w:rsidRPr="002841AA" w:rsidRDefault="00D335F8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سیمان پرتلند سفید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1.21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7.2%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13,836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10,894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27.0%</w:t>
            </w:r>
          </w:p>
        </w:tc>
      </w:tr>
      <w:tr w:rsidR="00D335F8" w:rsidRPr="002841AA" w:rsidTr="00D335F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35F8" w:rsidRPr="002841AA" w:rsidRDefault="00D335F8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سیمان پرتلند دیگر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16.9%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3,283,072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2,391,122</w:t>
            </w:r>
          </w:p>
        </w:tc>
        <w:tc>
          <w:tcPr>
            <w:tcW w:w="0" w:type="auto"/>
            <w:hideMark/>
          </w:tcPr>
          <w:p w:rsidR="00D335F8" w:rsidRPr="002841AA" w:rsidRDefault="00D335F8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841AA">
              <w:rPr>
                <w:rFonts w:ascii="Times New Roman" w:eastAsia="Times New Roman" w:hAnsi="Times New Roman" w:cs="B Nazanin"/>
                <w:sz w:val="24"/>
                <w:szCs w:val="24"/>
              </w:rPr>
              <w:t>37.3%</w:t>
            </w:r>
          </w:p>
        </w:tc>
      </w:tr>
    </w:tbl>
    <w:p w:rsidR="00A54912" w:rsidRPr="002841AA" w:rsidRDefault="00A54912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43EF9" w:rsidRPr="00B07C95" w:rsidRDefault="00543EF9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07C9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سهم کشورها در صادرات</w:t>
      </w:r>
      <w:r w:rsidR="00B07C9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پاکستان</w:t>
      </w:r>
    </w:p>
    <w:p w:rsidR="00543EF9" w:rsidRDefault="00543EF9" w:rsidP="00B07C9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، آمریکا بزرگ‌ترین بازار صادراتی پاکستان بود و پس از آن چین، بریتانیا و آلمان قرار دارند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سهم این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کشور از کل صادرات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۷۷.۸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بوده که نسبت به سال قبل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۷۹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یافته است. با اینکه آمریکا همچنان صدرنشین است، سهمش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۱۸.۷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۱۷.۳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کاهش یافته، در حالی که تنها چین رشد مثبت نشان داده است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F0B16" w:rsidRPr="00CF0B16" w:rsidRDefault="00CF0B16" w:rsidP="002841AA">
      <w:pPr>
        <w:pStyle w:val="Heading3"/>
        <w:bidi/>
        <w:jc w:val="center"/>
      </w:pPr>
      <w:r>
        <w:rPr>
          <w:rFonts w:hint="cs"/>
          <w:sz w:val="24"/>
          <w:szCs w:val="24"/>
          <w:rtl/>
        </w:rPr>
        <w:t xml:space="preserve">جدول شماره 6 بیست مقصد </w:t>
      </w:r>
      <w:r w:rsidRPr="00CF0B16">
        <w:rPr>
          <w:rtl/>
        </w:rPr>
        <w:t>صادرات پاکستان بر اساس کشور (میلیون دلار آمریکا)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1743"/>
        <w:gridCol w:w="1611"/>
        <w:gridCol w:w="1611"/>
        <w:gridCol w:w="1116"/>
      </w:tblGrid>
      <w:tr w:rsidR="00CF0B16" w:rsidRPr="00CF0B16" w:rsidTr="00CF0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کشور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صادرات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۲۰۲۴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صادرات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۲۰۲۳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درصد تغییر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 صادرات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۳۰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۶۷۵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۲۷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۷۲۴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آمریکا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۲۹۲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۱۷۶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چین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۵۷۴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بریتانیا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۰۱۹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۹۳۵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امارات متحده عربی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۵۸۱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۳۹۱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۱۳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آلمان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۵۶۲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۵۵۳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هلند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۴۸۶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۵۶۰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اسپانیا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۴۱۰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۴۱۰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افغانستان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۹۷۷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۱۶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ایتالیا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۱۶۵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بنگلادش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۷۱۹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۷۲۵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عربستان سعودی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۶۹۹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۵۶۳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۲۴٪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بلژیک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۶۴۷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۷۲۵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مالزی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۶۰۸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۳۰۸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۹۷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اندونزی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۵۳۵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۲۷۵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فرانسه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۴۷۱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۴۹۶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لهستان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۴۲۰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۳۴۷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ویتنام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۴۰۸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۲۳۲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کانادا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۳۹۲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۳۶۱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سری‌لانکا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۳۸۶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۲۹۴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۳۱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کنیا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۳۸۲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۳۱۲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CF0B16" w:rsidRPr="00CF0B16" w:rsidTr="00CF0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0B16" w:rsidRPr="00CF0B16" w:rsidRDefault="00CF0B16" w:rsidP="00CF0B1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کشورها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۸۲۵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۸۳۰</w:t>
            </w:r>
          </w:p>
        </w:tc>
        <w:tc>
          <w:tcPr>
            <w:tcW w:w="0" w:type="auto"/>
            <w:hideMark/>
          </w:tcPr>
          <w:p w:rsidR="00CF0B16" w:rsidRPr="00CF0B16" w:rsidRDefault="00CF0B16" w:rsidP="00CF0B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CF0B1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۱٪</w:t>
            </w:r>
          </w:p>
        </w:tc>
      </w:tr>
    </w:tbl>
    <w:p w:rsidR="00CF0B16" w:rsidRPr="00F679B1" w:rsidRDefault="00CF0B16" w:rsidP="00CF0B1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543EF9" w:rsidRPr="00F679B1" w:rsidRDefault="00543EF9" w:rsidP="00CF0B1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سهم گروه‌های کالایی</w:t>
      </w:r>
    </w:p>
    <w:p w:rsidR="00543EF9" w:rsidRPr="00F679B1" w:rsidRDefault="00543EF9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صادرات پاکستان بر اساس نوع کالا به سه گروه تقسیم می‌شود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543EF9" w:rsidRPr="00F679B1" w:rsidRDefault="00543EF9" w:rsidP="00D335F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کالاهای ساخته‌شده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۷۱.۸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</w:p>
    <w:p w:rsidR="00543EF9" w:rsidRPr="00F679B1" w:rsidRDefault="00543EF9" w:rsidP="00D335F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کالاهای اولیه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۲۱.۹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</w:p>
    <w:p w:rsidR="00543EF9" w:rsidRPr="00F679B1" w:rsidRDefault="00543EF9" w:rsidP="00D335F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نیمه‌ساخته‌شده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۶.۳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</w:p>
    <w:p w:rsidR="00543EF9" w:rsidRPr="00F679B1" w:rsidRDefault="00543EF9" w:rsidP="00D335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543EF9" w:rsidRPr="00CF0B16" w:rsidRDefault="00543EF9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</w:pPr>
      <w:r w:rsidRPr="00CF0B16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واردات</w:t>
      </w:r>
    </w:p>
    <w:p w:rsidR="00543EF9" w:rsidRPr="00F679B1" w:rsidRDefault="00543EF9" w:rsidP="000D54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مالی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، کل واردات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۵۴.۷۷۹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رسید که نسبت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۵۵.۱۹۸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سال قبل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۰.۸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یافته است. این کاهش عمدتاً به دلیل سیاست‌های محدودکننده واردات و اقدامات اداری در نیمه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اول سال بود. اما در نیمه دوم، دولت با حذف محدودیت‌ها برای تأمین مواد اولیه صنایع صادرات‌محور، موجب افزایش واردات شد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محصولات نفتی با واردات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۱۶.۹۱۰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بزرگ‌ترین گروه وارداتی بودند (کاهش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۰.۶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)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مواد شیمیایی کشاورزی و دیگر مواد شیمیایی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۸.۵۰۸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ماشین‌آلات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رشد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۴۶.۳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۸.۵۰۱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 (نشانه‌ای از افزایش سرمایه‌گذاری)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مواد غذایی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۱۱.۶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۷.۹۰۴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فلزات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افزایش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۳.۹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۴.۳۱۵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واردات نساجی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شدید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۲۷.۵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۲.۷۱۴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 (احتمالاً به دلیل کاهش تقاضا یا جایگزینی داخلی)</w:t>
      </w:r>
    </w:p>
    <w:p w:rsidR="00543EF9" w:rsidRPr="00F679B1" w:rsidRDefault="00543EF9" w:rsidP="00D335F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حمل‌ونقل و متفرقه نیز رشد اندکی به ترتیب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۲.۹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داشته‌اند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9336E" w:rsidRPr="00F679B1" w:rsidRDefault="000D542A" w:rsidP="002841AA">
      <w:pPr>
        <w:pStyle w:val="Heading3"/>
        <w:bidi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جدول شماره </w:t>
      </w:r>
      <w:r w:rsidR="001837A1">
        <w:rPr>
          <w:rFonts w:cs="B Nazanin" w:hint="cs"/>
          <w:b w:val="0"/>
          <w:bCs w:val="0"/>
          <w:sz w:val="28"/>
          <w:szCs w:val="28"/>
          <w:rtl/>
          <w:lang w:bidi="fa-IR"/>
        </w:rPr>
        <w:t>7</w:t>
      </w:r>
      <w:r>
        <w:rPr>
          <w:rFonts w:cs="B Nazanin" w:hint="cs"/>
          <w:b w:val="0"/>
          <w:bCs w:val="0"/>
          <w:sz w:val="28"/>
          <w:szCs w:val="28"/>
          <w:rtl/>
          <w:lang w:bidi="fa-IR"/>
        </w:rPr>
        <w:t>: بیست</w:t>
      </w:r>
      <w:r w:rsidR="0039336E" w:rsidRPr="00F679B1">
        <w:rPr>
          <w:rFonts w:cs="B Nazanin"/>
          <w:b w:val="0"/>
          <w:bCs w:val="0"/>
          <w:sz w:val="28"/>
          <w:szCs w:val="28"/>
        </w:rPr>
        <w:t xml:space="preserve"> </w:t>
      </w:r>
      <w:r w:rsidR="0039336E" w:rsidRPr="00F679B1">
        <w:rPr>
          <w:rFonts w:cs="B Nazanin"/>
          <w:b w:val="0"/>
          <w:bCs w:val="0"/>
          <w:sz w:val="28"/>
          <w:szCs w:val="28"/>
          <w:rtl/>
        </w:rPr>
        <w:t xml:space="preserve">کالای اصلی وارداتی در سال مالی </w:t>
      </w:r>
      <w:r w:rsidR="0039336E" w:rsidRPr="00F679B1">
        <w:rPr>
          <w:rFonts w:cs="B Nazanin"/>
          <w:b w:val="0"/>
          <w:bCs w:val="0"/>
          <w:sz w:val="28"/>
          <w:szCs w:val="28"/>
          <w:rtl/>
          <w:lang w:bidi="fa-IR"/>
        </w:rPr>
        <w:t>۲۰۲۴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569"/>
        <w:gridCol w:w="1731"/>
        <w:gridCol w:w="3408"/>
      </w:tblGrid>
      <w:tr w:rsidR="0039336E" w:rsidRPr="00F679B1" w:rsidTr="0039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کالا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</w:rPr>
              <w:t>واردات (میلیون دلار)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تغییر سال مالی 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۲۰۲۴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نسبت به 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۲۰۲۳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</w:rPr>
              <w:t xml:space="preserve"> (%)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کل واردات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54,779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-0.8%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محصولات نفتی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6,644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-12.9%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نفت خام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5,531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11.8%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گاز طبیعی مایع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3,946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روغن پالم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2,779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-23.7%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مواد پلاستیکی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2,271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-0.1%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آهن و فولاد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2,043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8.1%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ماشین‌آلات و تجهیزات الکتریکی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3,275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95.7%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پنبه خام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448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-73.3%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محصولات دارویی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1,087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-18.2%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ضایعات آهن و فولاد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1,230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گندم (ناشسته)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1,032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-3.8%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موتورسیکلت</w:t>
            </w:r>
            <w:r w:rsidRPr="001837A1">
              <w:rPr>
                <w:rStyle w:val="Strong"/>
                <w:rFonts w:cs="B Nazanin"/>
                <w:sz w:val="24"/>
                <w:szCs w:val="24"/>
              </w:rPr>
              <w:t xml:space="preserve"> (CKD/SKD)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1,009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-6.2%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775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-18.1%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گاز نفتی مایع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789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16.9%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نخ ابریشم مصنوعی و مصنوعی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605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3.8%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کودهای شیمیایی تولیدشده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13.3%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چای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657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15.4%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گوشی موبایل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1,899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233.1%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lastRenderedPageBreak/>
              <w:t>ماشین‌آلات تولید برق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418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-16.5%</w:t>
            </w:r>
          </w:p>
        </w:tc>
      </w:tr>
      <w:tr w:rsidR="0039336E" w:rsidRPr="00F679B1" w:rsidTr="00393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9336E" w:rsidRPr="001837A1" w:rsidRDefault="0039336E" w:rsidP="00D335F8">
            <w:pPr>
              <w:bidi/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الیاف مصنوعی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494</w:t>
            </w:r>
          </w:p>
        </w:tc>
        <w:tc>
          <w:tcPr>
            <w:tcW w:w="0" w:type="auto"/>
            <w:hideMark/>
          </w:tcPr>
          <w:p w:rsidR="0039336E" w:rsidRPr="001837A1" w:rsidRDefault="0039336E" w:rsidP="00D335F8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1.9%</w:t>
            </w:r>
          </w:p>
        </w:tc>
      </w:tr>
    </w:tbl>
    <w:p w:rsidR="004D7E14" w:rsidRPr="00F679B1" w:rsidRDefault="00CB7E2C" w:rsidP="00D335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 w:hint="cs"/>
          <w:sz w:val="28"/>
          <w:szCs w:val="28"/>
          <w:rtl/>
        </w:rPr>
        <w:t>ت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حلیل 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کالای اصلی وارداتی پاکستان در سال مالی 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که 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۶۸.۷</w:t>
      </w:r>
      <w:r w:rsidR="004D7E14"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="004D7E14"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4D7E14" w:rsidRPr="00F679B1">
        <w:rPr>
          <w:rFonts w:ascii="Times New Roman" w:eastAsia="Times New Roman" w:hAnsi="Times New Roman" w:cs="B Nazanin"/>
          <w:sz w:val="28"/>
          <w:szCs w:val="28"/>
          <w:rtl/>
        </w:rPr>
        <w:t>از کل واردات را تشکیل می‌دهد، تغییرات چشمگیری در اولویت‌های وارداتی کشور را نشان می‌دهد</w:t>
      </w:r>
      <w:r w:rsidR="004D7E14" w:rsidRPr="00F679B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4D7E14" w:rsidRPr="00F679B1" w:rsidRDefault="004D7E14" w:rsidP="00D335F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گوشی‌های موبایل بیشترین رشد را داشته‌اند با افزایش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۲۳۳.۱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، احتمالاً ناشی از افزایش تقاضا و به‌روزرسانی‌های تکنولوژیکی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D7E14" w:rsidRPr="00F679B1" w:rsidRDefault="004D7E14" w:rsidP="00D335F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ماشین‌آلات و تجهیزات الکتریکی نیز با رشد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۹۵.۷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، بازتابی از تمرکز بر صنعتی‌سازی و توسعه زیرساخت‌ها هستند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D7E14" w:rsidRDefault="004D7E14" w:rsidP="00D335F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گاز مایع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(LPG)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با رشد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۱۶.۹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وارد شده، نشان‌دهنده‌ی وابستگی به واردات انرژی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071E9" w:rsidRDefault="004D7E14" w:rsidP="002071E9">
      <w:pPr>
        <w:pStyle w:val="Heading3"/>
        <w:bidi/>
        <w:rPr>
          <w:b w:val="0"/>
          <w:bCs w:val="0"/>
          <w:sz w:val="28"/>
          <w:szCs w:val="28"/>
          <w:rtl/>
          <w:lang w:bidi="fa-IR"/>
        </w:rPr>
      </w:pPr>
      <w:r w:rsidRPr="00F679B1">
        <w:rPr>
          <w:rFonts w:cs="B Nazanin"/>
          <w:b w:val="0"/>
          <w:bCs w:val="0"/>
          <w:sz w:val="28"/>
          <w:szCs w:val="28"/>
          <w:rtl/>
        </w:rPr>
        <w:t xml:space="preserve">کالاهای مصرفی اساسی مانند </w:t>
      </w:r>
      <w:r w:rsidR="0032219D">
        <w:rPr>
          <w:rFonts w:cs="B Nazanin" w:hint="cs"/>
          <w:b w:val="0"/>
          <w:bCs w:val="0"/>
          <w:sz w:val="28"/>
          <w:szCs w:val="28"/>
          <w:rtl/>
        </w:rPr>
        <w:t>(</w:t>
      </w:r>
      <w:r w:rsidRPr="00F679B1">
        <w:rPr>
          <w:rFonts w:cs="B Nazanin"/>
          <w:b w:val="0"/>
          <w:bCs w:val="0"/>
          <w:sz w:val="28"/>
          <w:szCs w:val="28"/>
          <w:rtl/>
        </w:rPr>
        <w:t>چای</w:t>
      </w:r>
      <w:r w:rsidRPr="00F679B1">
        <w:rPr>
          <w:rFonts w:cs="B Nazanin"/>
          <w:b w:val="0"/>
          <w:bCs w:val="0"/>
          <w:sz w:val="28"/>
          <w:szCs w:val="28"/>
        </w:rPr>
        <w:t xml:space="preserve"> </w:t>
      </w:r>
      <w:r w:rsidR="0032219D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F679B1">
        <w:rPr>
          <w:rFonts w:cs="B Nazanin"/>
          <w:b w:val="0"/>
          <w:bCs w:val="0"/>
          <w:sz w:val="28"/>
          <w:szCs w:val="28"/>
          <w:rtl/>
          <w:lang w:bidi="fa-IR"/>
        </w:rPr>
        <w:t>۱۵.۴</w:t>
      </w:r>
      <w:r w:rsidRPr="00F679B1">
        <w:rPr>
          <w:rFonts w:hint="cs"/>
          <w:b w:val="0"/>
          <w:bCs w:val="0"/>
          <w:sz w:val="28"/>
          <w:szCs w:val="28"/>
          <w:rtl/>
          <w:lang w:bidi="fa-IR"/>
        </w:rPr>
        <w:t>٪</w:t>
      </w:r>
      <w:r w:rsidR="0032219D">
        <w:rPr>
          <w:rFonts w:cs="B Nazanin" w:hint="cs"/>
          <w:b w:val="0"/>
          <w:bCs w:val="0"/>
          <w:sz w:val="28"/>
          <w:szCs w:val="28"/>
          <w:rtl/>
        </w:rPr>
        <w:t xml:space="preserve"> )</w:t>
      </w:r>
      <w:r w:rsidRPr="00F679B1">
        <w:rPr>
          <w:rFonts w:cs="B Nazanin"/>
          <w:b w:val="0"/>
          <w:bCs w:val="0"/>
          <w:sz w:val="28"/>
          <w:szCs w:val="28"/>
        </w:rPr>
        <w:t xml:space="preserve"> </w:t>
      </w:r>
      <w:r w:rsidRPr="00F679B1">
        <w:rPr>
          <w:rFonts w:cs="B Nazanin"/>
          <w:b w:val="0"/>
          <w:bCs w:val="0"/>
          <w:sz w:val="28"/>
          <w:szCs w:val="28"/>
          <w:rtl/>
        </w:rPr>
        <w:t xml:space="preserve">و </w:t>
      </w:r>
      <w:r w:rsidR="0032219D">
        <w:rPr>
          <w:rFonts w:cs="B Nazanin" w:hint="cs"/>
          <w:b w:val="0"/>
          <w:bCs w:val="0"/>
          <w:sz w:val="28"/>
          <w:szCs w:val="28"/>
          <w:rtl/>
        </w:rPr>
        <w:t>(</w:t>
      </w:r>
      <w:r w:rsidRPr="00F679B1">
        <w:rPr>
          <w:rFonts w:cs="B Nazanin"/>
          <w:b w:val="0"/>
          <w:bCs w:val="0"/>
          <w:sz w:val="28"/>
          <w:szCs w:val="28"/>
          <w:rtl/>
        </w:rPr>
        <w:t>کودهای شیمیایی تولیدشده</w:t>
      </w:r>
      <w:r w:rsidRPr="00F679B1">
        <w:rPr>
          <w:rFonts w:cs="B Nazanin"/>
          <w:b w:val="0"/>
          <w:bCs w:val="0"/>
          <w:sz w:val="28"/>
          <w:szCs w:val="28"/>
        </w:rPr>
        <w:t xml:space="preserve"> (</w:t>
      </w:r>
      <w:r w:rsidRPr="00F679B1">
        <w:rPr>
          <w:rFonts w:cs="B Nazanin"/>
          <w:b w:val="0"/>
          <w:bCs w:val="0"/>
          <w:sz w:val="28"/>
          <w:szCs w:val="28"/>
          <w:rtl/>
          <w:lang w:bidi="fa-IR"/>
        </w:rPr>
        <w:t>۱۳.۳</w:t>
      </w:r>
      <w:r w:rsidRPr="00F679B1">
        <w:rPr>
          <w:rFonts w:hint="cs"/>
          <w:b w:val="0"/>
          <w:bCs w:val="0"/>
          <w:sz w:val="28"/>
          <w:szCs w:val="28"/>
          <w:rtl/>
          <w:lang w:bidi="fa-IR"/>
        </w:rPr>
        <w:t>٪</w:t>
      </w:r>
    </w:p>
    <w:p w:rsidR="002071E9" w:rsidRPr="00B65DFF" w:rsidRDefault="002071E9" w:rsidP="00B65D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در جداول پیش رو، مهم ترین اقلام وارداتی بر اسا</w:t>
      </w:r>
      <w:r w:rsidR="00B65DFF">
        <w:rPr>
          <w:rFonts w:ascii="Times New Roman" w:eastAsia="Times New Roman" w:hAnsi="Times New Roman" w:cs="B Nazanin" w:hint="cs"/>
          <w:sz w:val="28"/>
          <w:szCs w:val="28"/>
          <w:rtl/>
        </w:rPr>
        <w:t>س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گروه کالایی نیز به تفکیک بیان شده است. </w:t>
      </w:r>
    </w:p>
    <w:p w:rsidR="00CB7E2C" w:rsidRPr="00F679B1" w:rsidRDefault="002071E9" w:rsidP="002841AA">
      <w:pPr>
        <w:pStyle w:val="Heading3"/>
        <w:bidi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جدول شماره </w:t>
      </w:r>
      <w:r w:rsidR="001837A1">
        <w:rPr>
          <w:rFonts w:cs="B Nazanin" w:hint="cs"/>
          <w:b w:val="0"/>
          <w:bCs w:val="0"/>
          <w:sz w:val="28"/>
          <w:szCs w:val="28"/>
          <w:rtl/>
        </w:rPr>
        <w:t>8</w:t>
      </w:r>
      <w:r w:rsidR="004D7E14" w:rsidRPr="00F679B1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="00CB7E2C" w:rsidRPr="00F679B1">
        <w:rPr>
          <w:rFonts w:cs="B Nazanin"/>
          <w:b w:val="0"/>
          <w:bCs w:val="0"/>
          <w:sz w:val="28"/>
          <w:szCs w:val="28"/>
          <w:rtl/>
        </w:rPr>
        <w:t>واردات انرژی پاکستان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079"/>
        <w:gridCol w:w="3062"/>
        <w:gridCol w:w="3062"/>
        <w:gridCol w:w="1063"/>
      </w:tblGrid>
      <w:tr w:rsidR="00CB7E2C" w:rsidRPr="00F679B1" w:rsidTr="000F1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محصول انرژی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ارزش واردات (میلیون دلار)</w:t>
            </w: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ارزش واردات (میلیون دلار)</w:t>
            </w: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درصد تغییر</w:t>
            </w:r>
          </w:p>
        </w:tc>
      </w:tr>
      <w:tr w:rsidR="00CB7E2C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کل واردات انرژی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16,910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17,015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-0.6%</w:t>
            </w:r>
          </w:p>
        </w:tc>
      </w:tr>
      <w:tr w:rsidR="00CB7E2C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محصولات نفتی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6,644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7,628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-12.9%</w:t>
            </w:r>
          </w:p>
        </w:tc>
      </w:tr>
      <w:tr w:rsidR="00CB7E2C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نفت خام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5,531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4,947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11.8%</w:t>
            </w:r>
          </w:p>
        </w:tc>
      </w:tr>
      <w:tr w:rsidR="00CB7E2C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گاز طبیعی مایع</w:t>
            </w: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(LNG)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3,946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3,764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4.8%</w:t>
            </w:r>
          </w:p>
        </w:tc>
      </w:tr>
      <w:tr w:rsidR="00CB7E2C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گاز نفتی مایع</w:t>
            </w: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  <w:t xml:space="preserve"> (LPG)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789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675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16.9%</w:t>
            </w:r>
          </w:p>
        </w:tc>
      </w:tr>
      <w:tr w:rsidR="00CB7E2C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7E2C" w:rsidRPr="001837A1" w:rsidRDefault="00CB7E2C" w:rsidP="00D335F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دیگر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0.2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0.3</w:t>
            </w:r>
          </w:p>
        </w:tc>
        <w:tc>
          <w:tcPr>
            <w:tcW w:w="0" w:type="auto"/>
            <w:hideMark/>
          </w:tcPr>
          <w:p w:rsidR="00CB7E2C" w:rsidRPr="001837A1" w:rsidRDefault="00CB7E2C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837A1">
              <w:rPr>
                <w:rFonts w:ascii="Times New Roman" w:eastAsia="Times New Roman" w:hAnsi="Times New Roman" w:cs="B Nazanin"/>
                <w:sz w:val="24"/>
                <w:szCs w:val="24"/>
              </w:rPr>
              <w:t>-36.0%</w:t>
            </w:r>
          </w:p>
        </w:tc>
      </w:tr>
    </w:tbl>
    <w:p w:rsidR="004D7E14" w:rsidRPr="00F679B1" w:rsidRDefault="00B65DFF" w:rsidP="00D335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انچه که در جدول بالا </w:t>
      </w:r>
      <w:r w:rsidR="00B317EF">
        <w:rPr>
          <w:rFonts w:ascii="Times New Roman" w:eastAsia="Times New Roman" w:hAnsi="Times New Roman" w:cs="B Nazanin" w:hint="cs"/>
          <w:sz w:val="28"/>
          <w:szCs w:val="28"/>
          <w:rtl/>
        </w:rPr>
        <w:t>مشهود است واردات نفت خام</w:t>
      </w:r>
      <w:r w:rsidR="00B317E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ال پی جی و گاز طبیعی افزایش داشته است.</w:t>
      </w:r>
    </w:p>
    <w:p w:rsidR="000F1E3D" w:rsidRPr="00F679B1" w:rsidRDefault="00B65DFF" w:rsidP="00B65DFF">
      <w:pPr>
        <w:pStyle w:val="Heading3"/>
        <w:bidi/>
        <w:rPr>
          <w:rFonts w:cs="B Nazanin"/>
          <w:b w:val="0"/>
          <w:bCs w:val="0"/>
          <w:sz w:val="28"/>
          <w:szCs w:val="28"/>
          <w:u w:val="single"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جدول شماره 7 </w:t>
      </w:r>
      <w:r w:rsidR="000F1E3D" w:rsidRPr="00F679B1">
        <w:rPr>
          <w:rFonts w:cs="B Nazanin"/>
          <w:b w:val="0"/>
          <w:bCs w:val="0"/>
          <w:sz w:val="28"/>
          <w:szCs w:val="28"/>
          <w:rtl/>
        </w:rPr>
        <w:t xml:space="preserve">واردات </w:t>
      </w:r>
      <w:r w:rsidR="000F1E3D" w:rsidRPr="00F679B1">
        <w:rPr>
          <w:rFonts w:cs="B Nazanin"/>
          <w:b w:val="0"/>
          <w:bCs w:val="0"/>
          <w:sz w:val="28"/>
          <w:szCs w:val="28"/>
          <w:u w:val="single"/>
          <w:rtl/>
        </w:rPr>
        <w:t>مواد اولیه پاکستان</w:t>
      </w:r>
      <w:r>
        <w:rPr>
          <w:rFonts w:cs="B Nazanin" w:hint="cs"/>
          <w:b w:val="0"/>
          <w:bCs w:val="0"/>
          <w:sz w:val="28"/>
          <w:szCs w:val="28"/>
          <w:u w:val="single"/>
          <w:rtl/>
        </w:rPr>
        <w:t xml:space="preserve"> 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1722"/>
        <w:gridCol w:w="2971"/>
        <w:gridCol w:w="2971"/>
        <w:gridCol w:w="1063"/>
      </w:tblGrid>
      <w:tr w:rsidR="000F1E3D" w:rsidRPr="00F679B1" w:rsidTr="000F1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  <w:rtl/>
              </w:rPr>
              <w:t>مواد اولیه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  <w:rtl/>
              </w:rPr>
              <w:t>ارزش واردات (میلیون دلار)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  <w:rtl/>
              </w:rPr>
              <w:t>ارزش واردات (میلیون دلار)</w:t>
            </w: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b w:val="0"/>
                <w:bCs w:val="0"/>
                <w:sz w:val="24"/>
                <w:szCs w:val="24"/>
                <w:u w:val="single"/>
                <w:rtl/>
              </w:rPr>
              <w:t>درصد تغییر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u w:val="single"/>
                <w:rtl/>
              </w:rPr>
              <w:t>کل واردات مواد اولیه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15,248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16,666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-8.5%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u w:val="single"/>
                <w:rtl/>
              </w:rPr>
              <w:t>پنبه خام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448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1,679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-73.3%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u w:val="single"/>
                <w:rtl/>
              </w:rPr>
              <w:t>الیاف مصنوعی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494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485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1.9%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u w:val="single"/>
                <w:rtl/>
              </w:rPr>
              <w:t>نخ ابریشم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605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583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3.8%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  <w:u w:val="single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u w:val="single"/>
                <w:rtl/>
              </w:rPr>
              <w:t>کود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685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604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1837A1">
              <w:rPr>
                <w:rFonts w:cs="B Nazanin"/>
                <w:sz w:val="24"/>
                <w:szCs w:val="24"/>
                <w:u w:val="single"/>
              </w:rPr>
              <w:t>13.3%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lastRenderedPageBreak/>
              <w:t>آفت کش‌ها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-4.1%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مواد پلاستیکی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2,271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2,273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-0.1%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محصولات دارویی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1,087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1,329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-18.2%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مواد شیمیایی دیگر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4,270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4,517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-5.5%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قراضه آهن و فولاد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1,230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1,152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6.8%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آهن و فولاد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2,043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1,890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8.1%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آلومینیوم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174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-24.4%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لاستیک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355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302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17.6%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فلزات دیگر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852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849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0.3%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چوب و کُرک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25.9%</w:t>
            </w:r>
          </w:p>
        </w:tc>
      </w:tr>
      <w:tr w:rsidR="000F1E3D" w:rsidRPr="00F679B1" w:rsidTr="000F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جوت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-57.5%</w:t>
            </w:r>
          </w:p>
        </w:tc>
      </w:tr>
      <w:tr w:rsidR="000F1E3D" w:rsidRPr="00F679B1" w:rsidTr="000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1E3D" w:rsidRPr="001837A1" w:rsidRDefault="000F1E3D" w:rsidP="00D335F8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837A1">
              <w:rPr>
                <w:rStyle w:val="Strong"/>
                <w:rFonts w:cs="B Nazanin"/>
                <w:sz w:val="24"/>
                <w:szCs w:val="24"/>
                <w:rtl/>
              </w:rPr>
              <w:t>کاغذ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408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426</w:t>
            </w:r>
          </w:p>
        </w:tc>
        <w:tc>
          <w:tcPr>
            <w:tcW w:w="0" w:type="auto"/>
            <w:hideMark/>
          </w:tcPr>
          <w:p w:rsidR="000F1E3D" w:rsidRPr="001837A1" w:rsidRDefault="000F1E3D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837A1">
              <w:rPr>
                <w:rFonts w:cs="B Nazanin"/>
                <w:sz w:val="24"/>
                <w:szCs w:val="24"/>
              </w:rPr>
              <w:t>-4.0%</w:t>
            </w:r>
          </w:p>
        </w:tc>
      </w:tr>
    </w:tbl>
    <w:p w:rsidR="00B317EF" w:rsidRDefault="00B317EF" w:rsidP="00834BC7">
      <w:pPr>
        <w:pStyle w:val="Heading3"/>
        <w:bidi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جدول شماره 7 نیز نشان می دهد که</w:t>
      </w:r>
      <w:r w:rsidR="00834BC7">
        <w:rPr>
          <w:rFonts w:cs="B Nazanin" w:hint="cs"/>
          <w:b w:val="0"/>
          <w:bCs w:val="0"/>
          <w:sz w:val="28"/>
          <w:szCs w:val="28"/>
          <w:rtl/>
        </w:rPr>
        <w:t xml:space="preserve"> واردات </w:t>
      </w:r>
      <w:r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="00110216">
        <w:rPr>
          <w:rFonts w:cs="B Nazanin" w:hint="cs"/>
          <w:b w:val="0"/>
          <w:bCs w:val="0"/>
          <w:sz w:val="28"/>
          <w:szCs w:val="28"/>
          <w:rtl/>
        </w:rPr>
        <w:t xml:space="preserve">کود، آهن، لاستیک و چوب رشد داشته اند. </w:t>
      </w:r>
    </w:p>
    <w:p w:rsidR="00865D85" w:rsidRPr="00F679B1" w:rsidRDefault="00B317EF" w:rsidP="00B317EF">
      <w:pPr>
        <w:pStyle w:val="Heading3"/>
        <w:bidi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جدول شماره 8 </w:t>
      </w:r>
      <w:r w:rsidR="00865D85" w:rsidRPr="00F679B1">
        <w:rPr>
          <w:rFonts w:cs="B Nazanin"/>
          <w:b w:val="0"/>
          <w:bCs w:val="0"/>
          <w:sz w:val="28"/>
          <w:szCs w:val="28"/>
          <w:rtl/>
        </w:rPr>
        <w:t>واردات محصولات غذایی پاکستان</w:t>
      </w:r>
      <w:r w:rsidR="00865D85" w:rsidRPr="00F679B1">
        <w:rPr>
          <w:rFonts w:cs="B Nazanin"/>
          <w:b w:val="0"/>
          <w:bCs w:val="0"/>
          <w:sz w:val="28"/>
          <w:szCs w:val="28"/>
        </w:rPr>
        <w:t>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290"/>
        <w:gridCol w:w="1456"/>
        <w:gridCol w:w="1456"/>
        <w:gridCol w:w="874"/>
        <w:gridCol w:w="1582"/>
        <w:gridCol w:w="1589"/>
        <w:gridCol w:w="1103"/>
      </w:tblGrid>
      <w:tr w:rsidR="00865D85" w:rsidRPr="00F679B1" w:rsidTr="00865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دسته‌بندی غذا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ارزش واردات (میلیون دلار)</w:t>
            </w:r>
            <w:r w:rsidRPr="00F679B1">
              <w:rPr>
                <w:rFonts w:cs="B Nazanin"/>
                <w:b w:val="0"/>
                <w:bCs w:val="0"/>
                <w:sz w:val="28"/>
                <w:szCs w:val="28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ارزش واردات (میلیون دلار)</w:t>
            </w:r>
            <w:r w:rsidRPr="00F679B1">
              <w:rPr>
                <w:rFonts w:cs="B Nazanin"/>
                <w:b w:val="0"/>
                <w:bCs w:val="0"/>
                <w:sz w:val="28"/>
                <w:szCs w:val="28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درصد تغییر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مقدار صادرات (تن)</w:t>
            </w:r>
            <w:r w:rsidRPr="00F679B1">
              <w:rPr>
                <w:rFonts w:cs="B Nazanin"/>
                <w:b w:val="0"/>
                <w:bCs w:val="0"/>
                <w:sz w:val="28"/>
                <w:szCs w:val="28"/>
              </w:rPr>
              <w:t xml:space="preserve"> FY 2024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مقدار صادرات (تن)</w:t>
            </w:r>
            <w:r w:rsidRPr="00F679B1">
              <w:rPr>
                <w:rFonts w:cs="B Nazanin"/>
                <w:b w:val="0"/>
                <w:bCs w:val="0"/>
                <w:sz w:val="28"/>
                <w:szCs w:val="28"/>
              </w:rPr>
              <w:t xml:space="preserve"> FY 2023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Fonts w:cs="B Nazanin"/>
                <w:b w:val="0"/>
                <w:bCs w:val="0"/>
                <w:sz w:val="28"/>
                <w:szCs w:val="28"/>
                <w:rtl/>
              </w:rPr>
              <w:t>درصد تغییر صادرات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کل واردات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7,904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8,937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-11.6%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865D85" w:rsidRPr="00F679B1" w:rsidTr="00865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روغن نخل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2,779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3,641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-23.7%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2,996,668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3,074,776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-2.5%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گندم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1,032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1,072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-3.8%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3,536,237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2,729,238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29.6%</w:t>
            </w:r>
          </w:p>
        </w:tc>
      </w:tr>
      <w:tr w:rsidR="00865D85" w:rsidRPr="00F679B1" w:rsidTr="00865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775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946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-18.1%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1,166,505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1,315,919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-11.4%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چای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657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569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15.4%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259,652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231,597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12.1%</w:t>
            </w:r>
          </w:p>
        </w:tc>
      </w:tr>
      <w:tr w:rsidR="00865D85" w:rsidRPr="00F679B1" w:rsidTr="00865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ادویه‌جات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196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151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29.8%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169,079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147,287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14.8%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روغن سویا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130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316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-58.9%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119,845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227,388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-47.3%</w:t>
            </w:r>
          </w:p>
        </w:tc>
      </w:tr>
      <w:tr w:rsidR="00865D85" w:rsidRPr="00F679B1" w:rsidTr="00865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شیر و کرم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114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144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-20.9%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32,978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41,448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-20.4%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میوه خشک و مغزها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71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40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77.5%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102,606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58,340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75.9%</w:t>
            </w:r>
          </w:p>
        </w:tc>
      </w:tr>
      <w:tr w:rsidR="00865D85" w:rsidRPr="00F679B1" w:rsidTr="00865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شکر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-41.0%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3,486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6,207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-43.8%</w:t>
            </w:r>
          </w:p>
        </w:tc>
      </w:tr>
      <w:tr w:rsidR="00865D85" w:rsidRPr="00F679B1" w:rsidTr="00865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65D85" w:rsidRPr="00F679B1" w:rsidRDefault="00865D85" w:rsidP="00D335F8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F679B1">
              <w:rPr>
                <w:rStyle w:val="Strong"/>
                <w:rFonts w:cs="B Nazanin"/>
                <w:sz w:val="28"/>
                <w:szCs w:val="28"/>
                <w:rtl/>
              </w:rPr>
              <w:t>سایر اقلام غذایی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2,148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2,052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F679B1">
              <w:rPr>
                <w:rFonts w:cs="B Nazanin"/>
                <w:sz w:val="28"/>
                <w:szCs w:val="28"/>
              </w:rPr>
              <w:t>4.7%</w:t>
            </w: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65D85" w:rsidRPr="00F679B1" w:rsidRDefault="00865D85" w:rsidP="00D335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</w:tbl>
    <w:p w:rsidR="000F1E3D" w:rsidRPr="00F679B1" w:rsidRDefault="000F1E3D" w:rsidP="00D335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4D7E14" w:rsidRPr="00834BC7" w:rsidRDefault="004D7E14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34BC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سهم کشورها در واردات پاکستان</w:t>
      </w:r>
    </w:p>
    <w:p w:rsidR="004D7E14" w:rsidRDefault="004D7E14" w:rsidP="00834BC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بر اساس تحلیل کشورها، چین در صدر کشورهای صادرکننده به پاکستان قرار دارد و پس از آن امارات، عربستان، قطر، اندونزی و کویت قرار دارند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این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کشور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۸۴.۸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از کل واردات را تأمین کرده‌اند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سهم چین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رسیده است و امارات و عربستان به ترتیب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۹.۲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۸.۷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سهم دارند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44E27" w:rsidRPr="00A44E27" w:rsidRDefault="00A44E27" w:rsidP="00A44E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E2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۲۰</w:t>
      </w:r>
      <w:r w:rsidRPr="00A44E27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منبع اصلی واردات پاکستان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326"/>
        <w:gridCol w:w="1209"/>
        <w:gridCol w:w="901"/>
        <w:gridCol w:w="1307"/>
        <w:gridCol w:w="1209"/>
        <w:gridCol w:w="901"/>
        <w:gridCol w:w="1307"/>
        <w:gridCol w:w="1190"/>
      </w:tblGrid>
      <w:tr w:rsidR="00A44E27" w:rsidRPr="00A44E27" w:rsidTr="00A4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کشور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سال مالی 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۲۰۲۴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سهم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ارزش (میلیون دلار)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سال مالی 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۲۰۲۳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سهم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ارزش (میلیون دلار)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تغییر ارزش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 واردات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۷۷۹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۵۵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۱۹۸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چین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۸۰۶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۲۷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۸۸۰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امارات متحده عربی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۰۳۷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۷۵۱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عربستان سعودی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۷۹۲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۳۰۳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۵۹۹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۵۸۵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اندونزی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۳۵۰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۲۹۹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کویت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آمریکا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۱۸۹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سنگاپور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۲۸۵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۹۷۲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ژاپن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۰۶۱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ایران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۰۴۲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۸۹۶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۱۶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کره جنوبی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۹۴۰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۸۴۷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مالزی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۸۹۸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۸۸۶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عمان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۸۹۵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۸۳۵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روسیه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۸۷۹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۸۴۱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۵۲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استرالیا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۸۴۳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۸۰۱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تایلند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۸۲۴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۰۰۹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۸۳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۱۸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آلمان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۷۵۶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۷۷۴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مراکش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۶۶۵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۷۳۷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بریتانیا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۵۸۰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۰۶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۵۵۸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۱٪</w:t>
            </w:r>
          </w:p>
        </w:tc>
      </w:tr>
      <w:tr w:rsidR="00A44E27" w:rsidRPr="00A44E27" w:rsidTr="00A4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کنیا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۵۷۷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۴۷۱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۶٪</w:t>
            </w:r>
          </w:p>
        </w:tc>
      </w:tr>
      <w:tr w:rsidR="00A44E27" w:rsidRPr="00A44E27" w:rsidTr="00A4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44E27" w:rsidRPr="00A44E27" w:rsidRDefault="00A44E27" w:rsidP="00A44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کشورها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۳۱۰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٬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۲۹۷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۱۸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A44E27" w:rsidRPr="00A44E27" w:rsidRDefault="00A44E27" w:rsidP="00A44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٫</w:t>
            </w:r>
            <w:r w:rsidRPr="00A44E2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۳٪</w:t>
            </w:r>
          </w:p>
        </w:tc>
      </w:tr>
    </w:tbl>
    <w:p w:rsidR="00A44E27" w:rsidRPr="00F679B1" w:rsidRDefault="00A44E27" w:rsidP="00A44E27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p w:rsidR="004D7E14" w:rsidRPr="00F679B1" w:rsidRDefault="004D7E14" w:rsidP="00D335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4D7E14" w:rsidRPr="00F679B1" w:rsidRDefault="004D7E14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ترکیب کالایی واردات</w:t>
      </w:r>
    </w:p>
    <w:p w:rsidR="004D7E14" w:rsidRPr="00F679B1" w:rsidRDefault="004D7E14" w:rsidP="00D335F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کالاهای واسطه‌ای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(Intermediate Goods)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بیشترین سهم را دارند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۶۱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شان‌دهنده اهمیت آن‌ها در تولید داخلی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:rsidR="004D7E14" w:rsidRPr="00F679B1" w:rsidRDefault="004D7E14" w:rsidP="00D335F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کالاهای مصرفی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۳۲.۳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بازتابی از تقاضای بالا برای محصولات نهایی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:rsidR="004D7E14" w:rsidRPr="00F679B1" w:rsidRDefault="004D7E14" w:rsidP="00D335F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کالاهای سرمایه‌ای (ماشین‌آلات و تجهیزات)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فقط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۶.۷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نشان‌دهنده واردات کم در بخش سرمایه‌گذاری بلندمدت</w:t>
      </w:r>
      <w:r w:rsidR="001124A4" w:rsidRPr="00F679B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4D7E14" w:rsidRPr="00F679B1" w:rsidRDefault="004D7E14" w:rsidP="00D335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4D7E14" w:rsidRPr="00F679B1" w:rsidRDefault="004D7E14" w:rsidP="00D335F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کسری تراز تجاری</w:t>
      </w:r>
    </w:p>
    <w:p w:rsidR="004D7E14" w:rsidRPr="00F679B1" w:rsidRDefault="004D7E14" w:rsidP="00D335F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صادرات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رشد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۱۰.۶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۲۷.۷۲۴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۳۰.۶۷۵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</w:t>
      </w:r>
    </w:p>
    <w:p w:rsidR="004D7E14" w:rsidRPr="00F679B1" w:rsidRDefault="004D7E14" w:rsidP="00D335F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واردات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کاهش جزئی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۰.۸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از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۵۵.۱۹۸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۵۴.۷۷۹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میلیارد دلار</w:t>
      </w:r>
    </w:p>
    <w:p w:rsidR="004D7E14" w:rsidRPr="00F679B1" w:rsidRDefault="004D7E14" w:rsidP="00D335F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کسری تجاری به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۲۴.۱۰۴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میلیارد دلار کاهش یافته، یعنی 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۱۲.۳</w:t>
      </w:r>
      <w:r w:rsidRPr="00F679B1">
        <w:rPr>
          <w:rFonts w:ascii="Arial" w:eastAsia="Times New Roman" w:hAnsi="Arial" w:cs="Arial" w:hint="cs"/>
          <w:sz w:val="28"/>
          <w:szCs w:val="28"/>
          <w:rtl/>
          <w:lang w:bidi="fa-IR"/>
        </w:rPr>
        <w:t>٪</w:t>
      </w:r>
      <w:r w:rsidRPr="00F679B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>کمتر از سال قبل (</w:t>
      </w:r>
      <w:r w:rsidRPr="00F679B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۲۷.۴۷۴</w:t>
      </w:r>
      <w:r w:rsidRPr="00F679B1">
        <w:rPr>
          <w:rFonts w:ascii="Times New Roman" w:eastAsia="Times New Roman" w:hAnsi="Times New Roman" w:cs="B Nazanin"/>
          <w:sz w:val="28"/>
          <w:szCs w:val="28"/>
          <w:rtl/>
        </w:rPr>
        <w:t xml:space="preserve"> میلیارد دلار)، که نشانه‌ای از پیشرفت در کاهش شکاف تجاری است</w:t>
      </w:r>
      <w:r w:rsidRPr="00F679B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8A2FE5" w:rsidRDefault="00AC4F14" w:rsidP="00AC4F14">
      <w:pPr>
        <w:tabs>
          <w:tab w:val="left" w:pos="8280"/>
        </w:tabs>
        <w:bidi/>
        <w:jc w:val="both"/>
        <w:rPr>
          <w:rFonts w:ascii="FuturaBT-Book" w:hAnsi="FuturaBT-Book" w:cs="B Nazanin"/>
          <w:sz w:val="28"/>
          <w:szCs w:val="28"/>
          <w:rtl/>
        </w:rPr>
      </w:pPr>
      <w:r w:rsidRPr="00C91E32">
        <w:rPr>
          <w:rFonts w:cs="B Nazanin" w:hint="cs"/>
          <w:sz w:val="28"/>
          <w:szCs w:val="28"/>
          <w:rtl/>
          <w:lang w:bidi="fa-IR"/>
        </w:rPr>
        <w:t xml:space="preserve">اطلاعات جزئی تر در خصوص گروههای کالایی هم در صادرات و هم در واردات در گزارشی تحت عنوان </w:t>
      </w:r>
      <w:r w:rsidRPr="00C91E32">
        <w:rPr>
          <w:rFonts w:ascii="FuturaBT-Book" w:hAnsi="FuturaBT-Book" w:cs="B Nazanin"/>
          <w:sz w:val="28"/>
          <w:szCs w:val="28"/>
        </w:rPr>
        <w:t>Annual Analytical Report on External Trade Statistics of Pakistan</w:t>
      </w:r>
      <w:r w:rsidR="00C91E32" w:rsidRPr="00C91E32">
        <w:rPr>
          <w:rFonts w:ascii="FuturaBT-Book" w:hAnsi="FuturaBT-Book" w:cs="B Nazanin" w:hint="cs"/>
          <w:sz w:val="28"/>
          <w:szCs w:val="28"/>
          <w:rtl/>
        </w:rPr>
        <w:t xml:space="preserve"> </w:t>
      </w:r>
      <w:r w:rsidRPr="00C91E32">
        <w:rPr>
          <w:rFonts w:ascii="FuturaBT-Book" w:hAnsi="FuturaBT-Book" w:cs="B Nazanin" w:hint="cs"/>
          <w:sz w:val="28"/>
          <w:szCs w:val="28"/>
          <w:rtl/>
        </w:rPr>
        <w:t xml:space="preserve"> در بستر اینترنت برای علاقه مندان فراهم است. </w:t>
      </w:r>
    </w:p>
    <w:p w:rsidR="00C91E32" w:rsidRDefault="00C91E32" w:rsidP="00C91E32">
      <w:pPr>
        <w:tabs>
          <w:tab w:val="left" w:pos="8280"/>
        </w:tabs>
        <w:bidi/>
        <w:jc w:val="right"/>
        <w:rPr>
          <w:rFonts w:ascii="FuturaBT-Book" w:hAnsi="FuturaBT-Book" w:cs="B Nazanin" w:hint="cs"/>
          <w:sz w:val="28"/>
          <w:szCs w:val="28"/>
          <w:rtl/>
        </w:rPr>
      </w:pPr>
      <w:r>
        <w:rPr>
          <w:rFonts w:ascii="FuturaBT-Book" w:hAnsi="FuturaBT-Book" w:cs="B Nazanin" w:hint="cs"/>
          <w:sz w:val="28"/>
          <w:szCs w:val="28"/>
          <w:rtl/>
        </w:rPr>
        <w:t xml:space="preserve">تهیه کننده </w:t>
      </w:r>
    </w:p>
    <w:p w:rsidR="00C91E32" w:rsidRPr="00C91E32" w:rsidRDefault="00C91E32" w:rsidP="00C91E32">
      <w:pPr>
        <w:tabs>
          <w:tab w:val="left" w:pos="8280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ascii="FuturaBT-Book" w:hAnsi="FuturaBT-Book" w:cs="B Nazanin" w:hint="cs"/>
          <w:sz w:val="28"/>
          <w:szCs w:val="28"/>
          <w:rtl/>
        </w:rPr>
        <w:t>زهرا قدیانلو سفارت ج.ا. ایران اسلام آباد</w:t>
      </w:r>
    </w:p>
    <w:sectPr w:rsidR="00C91E32" w:rsidRPr="00C91E32" w:rsidSect="001308B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32" w:rsidRDefault="00C91E32" w:rsidP="00C91E32">
      <w:pPr>
        <w:spacing w:after="0" w:line="240" w:lineRule="auto"/>
      </w:pPr>
      <w:r>
        <w:separator/>
      </w:r>
    </w:p>
  </w:endnote>
  <w:endnote w:type="continuationSeparator" w:id="0">
    <w:p w:rsidR="00C91E32" w:rsidRDefault="00C91E32" w:rsidP="00C9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92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E32" w:rsidRDefault="00C91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1E32" w:rsidRDefault="00C91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32" w:rsidRDefault="00C91E32" w:rsidP="00C91E32">
      <w:pPr>
        <w:spacing w:after="0" w:line="240" w:lineRule="auto"/>
      </w:pPr>
      <w:r>
        <w:separator/>
      </w:r>
    </w:p>
  </w:footnote>
  <w:footnote w:type="continuationSeparator" w:id="0">
    <w:p w:rsidR="00C91E32" w:rsidRDefault="00C91E32" w:rsidP="00C9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5F6B"/>
    <w:multiLevelType w:val="multilevel"/>
    <w:tmpl w:val="877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A2026"/>
    <w:multiLevelType w:val="multilevel"/>
    <w:tmpl w:val="F42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F2841"/>
    <w:multiLevelType w:val="multilevel"/>
    <w:tmpl w:val="256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2C04"/>
    <w:multiLevelType w:val="multilevel"/>
    <w:tmpl w:val="8A2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A086E"/>
    <w:multiLevelType w:val="multilevel"/>
    <w:tmpl w:val="4AD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E0C22"/>
    <w:multiLevelType w:val="multilevel"/>
    <w:tmpl w:val="430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F0"/>
    <w:rsid w:val="00075725"/>
    <w:rsid w:val="000D1110"/>
    <w:rsid w:val="000D542A"/>
    <w:rsid w:val="000F1E3D"/>
    <w:rsid w:val="00110216"/>
    <w:rsid w:val="001124A4"/>
    <w:rsid w:val="001308BE"/>
    <w:rsid w:val="001837A1"/>
    <w:rsid w:val="00202EB4"/>
    <w:rsid w:val="002071E9"/>
    <w:rsid w:val="002841AA"/>
    <w:rsid w:val="002A6D5C"/>
    <w:rsid w:val="002E37DD"/>
    <w:rsid w:val="0032219D"/>
    <w:rsid w:val="00377DA2"/>
    <w:rsid w:val="0039336E"/>
    <w:rsid w:val="003C169E"/>
    <w:rsid w:val="004728F6"/>
    <w:rsid w:val="004D6FD5"/>
    <w:rsid w:val="004D7E14"/>
    <w:rsid w:val="00512095"/>
    <w:rsid w:val="00543EF9"/>
    <w:rsid w:val="006B6973"/>
    <w:rsid w:val="00781B66"/>
    <w:rsid w:val="00834BC7"/>
    <w:rsid w:val="00865D85"/>
    <w:rsid w:val="008A2FE5"/>
    <w:rsid w:val="00A44E27"/>
    <w:rsid w:val="00A51CF0"/>
    <w:rsid w:val="00A54912"/>
    <w:rsid w:val="00A733F6"/>
    <w:rsid w:val="00AC4F14"/>
    <w:rsid w:val="00B07C95"/>
    <w:rsid w:val="00B317EF"/>
    <w:rsid w:val="00B65DFF"/>
    <w:rsid w:val="00BA2B04"/>
    <w:rsid w:val="00C47416"/>
    <w:rsid w:val="00C91E32"/>
    <w:rsid w:val="00CB7E2C"/>
    <w:rsid w:val="00CE20F1"/>
    <w:rsid w:val="00CF0B16"/>
    <w:rsid w:val="00D06F83"/>
    <w:rsid w:val="00D335F8"/>
    <w:rsid w:val="00E70B6C"/>
    <w:rsid w:val="00E961A3"/>
    <w:rsid w:val="00F679B1"/>
    <w:rsid w:val="00F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866E-E0EE-46A5-A542-3095E12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5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E37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57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75725"/>
    <w:rPr>
      <w:b/>
      <w:bCs/>
    </w:rPr>
  </w:style>
  <w:style w:type="table" w:styleId="GridTable1Light-Accent5">
    <w:name w:val="Grid Table 1 Light Accent 5"/>
    <w:basedOn w:val="TableNormal"/>
    <w:uiPriority w:val="46"/>
    <w:rsid w:val="00393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0F1E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6">
    <w:name w:val="List Table 4 Accent 6"/>
    <w:basedOn w:val="TableNormal"/>
    <w:uiPriority w:val="49"/>
    <w:rsid w:val="000F1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865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A5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A5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335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335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5120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A4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3">
    <w:name w:val="Grid Table 1 Light Accent 3"/>
    <w:basedOn w:val="TableNormal"/>
    <w:uiPriority w:val="46"/>
    <w:rsid w:val="00CF0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32"/>
  </w:style>
  <w:style w:type="paragraph" w:styleId="Footer">
    <w:name w:val="footer"/>
    <w:basedOn w:val="Normal"/>
    <w:link w:val="FooterChar"/>
    <w:uiPriority w:val="99"/>
    <w:unhideWhenUsed/>
    <w:rsid w:val="00C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2025-04-25T10:48:00Z</dcterms:created>
  <dcterms:modified xsi:type="dcterms:W3CDTF">2025-04-25T10:48:00Z</dcterms:modified>
</cp:coreProperties>
</file>